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524" w:rsidRPr="00D23D41" w:rsidRDefault="00B92524" w:rsidP="00B92524">
      <w:pPr>
        <w:pStyle w:val="a6"/>
      </w:pPr>
      <w:r w:rsidRPr="00D23D41">
        <w:rPr>
          <w:rFonts w:hint="eastAsia"/>
        </w:rPr>
        <w:t>北京航空航天大学</w:t>
      </w:r>
    </w:p>
    <w:p w:rsidR="00B92524" w:rsidRPr="00D23D41" w:rsidRDefault="00B92524" w:rsidP="00B92524">
      <w:pPr>
        <w:pStyle w:val="a6"/>
      </w:pPr>
      <w:r w:rsidRPr="00D23D41">
        <w:rPr>
          <w:rFonts w:hint="eastAsia"/>
        </w:rPr>
        <w:t>研究生创新实践基金管理办法</w:t>
      </w:r>
    </w:p>
    <w:p w:rsidR="00B92524" w:rsidRDefault="00B92524" w:rsidP="00B92524">
      <w:pPr>
        <w:ind w:rightChars="-23" w:right="-48"/>
        <w:jc w:val="center"/>
        <w:rPr>
          <w:rFonts w:ascii="黑体" w:eastAsia="黑体"/>
        </w:rPr>
      </w:pPr>
    </w:p>
    <w:p w:rsidR="00B92524" w:rsidRPr="00AE1F3B" w:rsidRDefault="00B92524" w:rsidP="00B92524">
      <w:pPr>
        <w:ind w:rightChars="-23" w:right="-48"/>
        <w:jc w:val="center"/>
        <w:rPr>
          <w:rFonts w:ascii="黑体" w:eastAsia="黑体"/>
        </w:rPr>
      </w:pPr>
      <w:r w:rsidRPr="00AE1F3B">
        <w:rPr>
          <w:rFonts w:ascii="黑体" w:eastAsia="黑体" w:hint="eastAsia"/>
        </w:rPr>
        <w:t>（</w:t>
      </w:r>
      <w:r w:rsidRPr="00AE1F3B">
        <w:rPr>
          <w:rFonts w:ascii="黑体" w:eastAsia="黑体"/>
        </w:rPr>
        <w:t>201</w:t>
      </w:r>
      <w:r>
        <w:rPr>
          <w:rFonts w:ascii="黑体" w:eastAsia="黑体" w:hint="eastAsia"/>
        </w:rPr>
        <w:t>7</w:t>
      </w:r>
      <w:r w:rsidRPr="00AE1F3B">
        <w:rPr>
          <w:rFonts w:ascii="黑体" w:eastAsia="黑体" w:hint="eastAsia"/>
        </w:rPr>
        <w:t>年修订）</w:t>
      </w:r>
    </w:p>
    <w:p w:rsidR="00B92524" w:rsidRPr="00AE1F3B" w:rsidRDefault="00B92524" w:rsidP="00B92524">
      <w:pPr>
        <w:ind w:rightChars="-23" w:right="-48"/>
        <w:jc w:val="center"/>
        <w:rPr>
          <w:rFonts w:ascii="黑体" w:eastAsia="黑体"/>
        </w:rPr>
      </w:pPr>
    </w:p>
    <w:p w:rsidR="00B92524" w:rsidRDefault="00B92524" w:rsidP="00B92524">
      <w:pPr>
        <w:spacing w:before="120" w:line="360" w:lineRule="auto"/>
        <w:jc w:val="center"/>
        <w:rPr>
          <w:rFonts w:eastAsia="黑体"/>
          <w:sz w:val="32"/>
        </w:rPr>
      </w:pPr>
      <w:r>
        <w:rPr>
          <w:rFonts w:eastAsia="黑体" w:hint="eastAsia"/>
          <w:sz w:val="32"/>
        </w:rPr>
        <w:t>第一章</w:t>
      </w:r>
      <w:r>
        <w:rPr>
          <w:rFonts w:eastAsia="黑体"/>
          <w:sz w:val="32"/>
        </w:rPr>
        <w:t xml:space="preserve">  </w:t>
      </w:r>
      <w:r>
        <w:rPr>
          <w:rFonts w:eastAsia="黑体" w:hint="eastAsia"/>
          <w:sz w:val="32"/>
        </w:rPr>
        <w:t>总则</w:t>
      </w:r>
    </w:p>
    <w:p w:rsidR="00B92524" w:rsidRPr="00D83597" w:rsidRDefault="00B92524" w:rsidP="00B92524">
      <w:pPr>
        <w:spacing w:line="460" w:lineRule="exact"/>
        <w:ind w:firstLineChars="200" w:firstLine="480"/>
      </w:pPr>
      <w:r w:rsidRPr="00D83597">
        <w:rPr>
          <w:rFonts w:eastAsia="黑体" w:hint="eastAsia"/>
          <w:sz w:val="24"/>
        </w:rPr>
        <w:t>第一条</w:t>
      </w:r>
      <w:r w:rsidRPr="00D83597">
        <w:t xml:space="preserve">  </w:t>
      </w:r>
      <w:r w:rsidRPr="00D83597">
        <w:rPr>
          <w:rFonts w:hint="eastAsia"/>
        </w:rPr>
        <w:t>北京航空航天大学研究生创新实践基金旨在充分发挥研究生</w:t>
      </w:r>
      <w:r>
        <w:rPr>
          <w:rFonts w:hint="eastAsia"/>
        </w:rPr>
        <w:t>实践条件建设的</w:t>
      </w:r>
      <w:r w:rsidRPr="00D83597">
        <w:rPr>
          <w:rFonts w:hint="eastAsia"/>
        </w:rPr>
        <w:t>作用，加强研究生的科技创新意识、创新能力及团队协作精神的培养，鼓励在校研究生积极开展创新实践活动，形成具有创新性的实验产品、研究报告等具有较好显示度的研究成果，进一步提高我校研究生培养质量。为规范基金的使用和管理，特制定本规定。</w:t>
      </w:r>
    </w:p>
    <w:p w:rsidR="00B92524" w:rsidRDefault="00B92524" w:rsidP="00B92524">
      <w:pPr>
        <w:spacing w:line="460" w:lineRule="exact"/>
        <w:ind w:firstLineChars="200" w:firstLine="480"/>
        <w:rPr>
          <w:rFonts w:eastAsia="黑体"/>
          <w:sz w:val="24"/>
        </w:rPr>
      </w:pPr>
      <w:r w:rsidRPr="00D83597">
        <w:rPr>
          <w:rFonts w:eastAsia="黑体" w:hint="eastAsia"/>
          <w:sz w:val="24"/>
        </w:rPr>
        <w:t>第二条</w:t>
      </w:r>
      <w:r w:rsidRPr="00D83597">
        <w:t xml:space="preserve">  </w:t>
      </w:r>
      <w:r w:rsidRPr="00D83597">
        <w:rPr>
          <w:rFonts w:hint="eastAsia"/>
        </w:rPr>
        <w:t>创新实践</w:t>
      </w:r>
      <w:r>
        <w:rPr>
          <w:rFonts w:hint="eastAsia"/>
        </w:rPr>
        <w:t>每年</w:t>
      </w:r>
      <w:r w:rsidRPr="00D83597">
        <w:rPr>
          <w:rFonts w:hint="eastAsia"/>
        </w:rPr>
        <w:t>由研究生院</w:t>
      </w:r>
      <w:r>
        <w:rPr>
          <w:rFonts w:hint="eastAsia"/>
        </w:rPr>
        <w:t>拨至</w:t>
      </w:r>
      <w:r w:rsidRPr="00D83597">
        <w:rPr>
          <w:rFonts w:hint="eastAsia"/>
        </w:rPr>
        <w:t>研究生创新实践基地</w:t>
      </w:r>
      <w:r>
        <w:rPr>
          <w:rFonts w:hint="eastAsia"/>
        </w:rPr>
        <w:t>或综合创新实验平台</w:t>
      </w:r>
      <w:r w:rsidRPr="00D83597">
        <w:rPr>
          <w:rFonts w:hint="eastAsia"/>
        </w:rPr>
        <w:t>，基地</w:t>
      </w:r>
      <w:r>
        <w:rPr>
          <w:rFonts w:hint="eastAsia"/>
        </w:rPr>
        <w:t>或平台负责人在所发布指南的基础上，</w:t>
      </w:r>
      <w:r w:rsidRPr="00D83597">
        <w:rPr>
          <w:rFonts w:hint="eastAsia"/>
        </w:rPr>
        <w:t>遵循“科学公正、注重创新、择优支持”的原则</w:t>
      </w:r>
      <w:r>
        <w:rPr>
          <w:rFonts w:hint="eastAsia"/>
        </w:rPr>
        <w:t>，组织</w:t>
      </w:r>
      <w:r w:rsidRPr="00D83597">
        <w:rPr>
          <w:rFonts w:hint="eastAsia"/>
        </w:rPr>
        <w:t>基金的立项</w:t>
      </w:r>
      <w:r>
        <w:rPr>
          <w:rFonts w:hint="eastAsia"/>
        </w:rPr>
        <w:t>评审及</w:t>
      </w:r>
      <w:r w:rsidRPr="00D83597">
        <w:rPr>
          <w:rFonts w:hint="eastAsia"/>
        </w:rPr>
        <w:t>结题验收工作</w:t>
      </w:r>
      <w:r>
        <w:rPr>
          <w:rFonts w:hint="eastAsia"/>
        </w:rPr>
        <w:t>，立项名单及成果汇编报研究生院备案</w:t>
      </w:r>
      <w:r w:rsidRPr="00D83597">
        <w:rPr>
          <w:rFonts w:hint="eastAsia"/>
        </w:rPr>
        <w:t>。</w:t>
      </w:r>
    </w:p>
    <w:p w:rsidR="00B92524" w:rsidRDefault="00B92524" w:rsidP="00B92524">
      <w:pPr>
        <w:spacing w:line="460" w:lineRule="exact"/>
        <w:ind w:firstLineChars="200" w:firstLine="480"/>
      </w:pPr>
      <w:r w:rsidRPr="00D83597">
        <w:rPr>
          <w:rFonts w:eastAsia="黑体" w:hint="eastAsia"/>
          <w:sz w:val="24"/>
        </w:rPr>
        <w:t>第</w:t>
      </w:r>
      <w:r>
        <w:rPr>
          <w:rFonts w:eastAsia="黑体" w:hint="eastAsia"/>
          <w:sz w:val="24"/>
        </w:rPr>
        <w:t>三</w:t>
      </w:r>
      <w:r w:rsidRPr="00D83597">
        <w:rPr>
          <w:rFonts w:eastAsia="黑体" w:hint="eastAsia"/>
          <w:sz w:val="24"/>
        </w:rPr>
        <w:t>条</w:t>
      </w:r>
      <w:r w:rsidRPr="00D83597">
        <w:t xml:space="preserve">  </w:t>
      </w:r>
      <w:r w:rsidRPr="00D83597">
        <w:rPr>
          <w:rFonts w:hint="eastAsia"/>
        </w:rPr>
        <w:t>研究生创新实践基金</w:t>
      </w:r>
      <w:r>
        <w:rPr>
          <w:rFonts w:hint="eastAsia"/>
        </w:rPr>
        <w:t>优先</w:t>
      </w:r>
      <w:r w:rsidRPr="00D83597">
        <w:rPr>
          <w:rFonts w:hint="eastAsia"/>
        </w:rPr>
        <w:t>资助</w:t>
      </w:r>
      <w:r>
        <w:rPr>
          <w:rFonts w:hint="eastAsia"/>
        </w:rPr>
        <w:t>想法</w:t>
      </w:r>
      <w:r w:rsidRPr="00D83597">
        <w:rPr>
          <w:rFonts w:hint="eastAsia"/>
        </w:rPr>
        <w:t>新颖，目标明确，内容具体，研究方法和技术路线合理可行的，预期能取得一定创新性成果的</w:t>
      </w:r>
      <w:r>
        <w:rPr>
          <w:rFonts w:hint="eastAsia"/>
        </w:rPr>
        <w:t>实践</w:t>
      </w:r>
      <w:r w:rsidRPr="00D83597">
        <w:rPr>
          <w:rFonts w:hint="eastAsia"/>
        </w:rPr>
        <w:t>项目</w:t>
      </w:r>
      <w:r>
        <w:rPr>
          <w:rFonts w:hint="eastAsia"/>
        </w:rPr>
        <w:t>；也</w:t>
      </w:r>
      <w:r w:rsidRPr="00D83597">
        <w:rPr>
          <w:rFonts w:hint="eastAsia"/>
        </w:rPr>
        <w:t>允许具有创新的风险型选题。</w:t>
      </w:r>
    </w:p>
    <w:p w:rsidR="00B92524" w:rsidRPr="00D83597" w:rsidRDefault="00B92524" w:rsidP="00B92524">
      <w:pPr>
        <w:spacing w:before="120" w:line="360" w:lineRule="auto"/>
        <w:jc w:val="center"/>
        <w:rPr>
          <w:rFonts w:eastAsia="黑体"/>
          <w:sz w:val="32"/>
        </w:rPr>
      </w:pPr>
      <w:r w:rsidRPr="00D83597">
        <w:rPr>
          <w:rFonts w:eastAsia="黑体" w:hint="eastAsia"/>
          <w:sz w:val="32"/>
        </w:rPr>
        <w:t>第</w:t>
      </w:r>
      <w:r>
        <w:rPr>
          <w:rFonts w:eastAsia="黑体" w:hint="eastAsia"/>
          <w:sz w:val="32"/>
        </w:rPr>
        <w:t>二</w:t>
      </w:r>
      <w:r w:rsidRPr="00D83597">
        <w:rPr>
          <w:rFonts w:eastAsia="黑体" w:hint="eastAsia"/>
          <w:sz w:val="32"/>
        </w:rPr>
        <w:t>章</w:t>
      </w:r>
      <w:r w:rsidRPr="00D83597">
        <w:rPr>
          <w:rFonts w:eastAsia="黑体"/>
          <w:sz w:val="32"/>
        </w:rPr>
        <w:t xml:space="preserve"> </w:t>
      </w:r>
      <w:r w:rsidRPr="00D83597">
        <w:rPr>
          <w:rFonts w:eastAsia="黑体" w:hint="eastAsia"/>
          <w:sz w:val="32"/>
        </w:rPr>
        <w:t>申报与评审程序</w:t>
      </w:r>
    </w:p>
    <w:p w:rsidR="00B92524" w:rsidRPr="00D83597" w:rsidRDefault="00B92524" w:rsidP="00B92524">
      <w:pPr>
        <w:spacing w:line="460" w:lineRule="exact"/>
        <w:ind w:firstLineChars="200" w:firstLine="480"/>
      </w:pPr>
      <w:r w:rsidRPr="00D83597">
        <w:rPr>
          <w:rFonts w:eastAsia="黑体" w:hint="eastAsia"/>
          <w:sz w:val="24"/>
        </w:rPr>
        <w:t>第</w:t>
      </w:r>
      <w:r>
        <w:rPr>
          <w:rFonts w:eastAsia="黑体" w:hint="eastAsia"/>
          <w:sz w:val="24"/>
        </w:rPr>
        <w:t>四</w:t>
      </w:r>
      <w:r w:rsidRPr="00D83597">
        <w:rPr>
          <w:rFonts w:eastAsia="黑体" w:hint="eastAsia"/>
          <w:sz w:val="24"/>
        </w:rPr>
        <w:t>条</w:t>
      </w:r>
      <w:r w:rsidRPr="00D83597">
        <w:t xml:space="preserve">  </w:t>
      </w:r>
      <w:r w:rsidRPr="00D83597">
        <w:rPr>
          <w:rFonts w:hint="eastAsia"/>
        </w:rPr>
        <w:t>基金申请人须为我校硕士研究生、</w:t>
      </w:r>
      <w:proofErr w:type="gramStart"/>
      <w:r w:rsidRPr="00D83597">
        <w:rPr>
          <w:rFonts w:hint="eastAsia"/>
        </w:rPr>
        <w:t>直博生</w:t>
      </w:r>
      <w:proofErr w:type="gramEnd"/>
      <w:r w:rsidRPr="00D83597">
        <w:rPr>
          <w:rFonts w:hint="eastAsia"/>
        </w:rPr>
        <w:t>或已获得我校</w:t>
      </w:r>
      <w:proofErr w:type="gramStart"/>
      <w:r w:rsidRPr="00D83597">
        <w:rPr>
          <w:rFonts w:hint="eastAsia"/>
        </w:rPr>
        <w:t>研究生推免资格</w:t>
      </w:r>
      <w:proofErr w:type="gramEnd"/>
      <w:r w:rsidRPr="00D83597">
        <w:rPr>
          <w:rFonts w:hint="eastAsia"/>
        </w:rPr>
        <w:t>的本科生。</w:t>
      </w:r>
    </w:p>
    <w:p w:rsidR="00B92524" w:rsidRPr="00D83597" w:rsidRDefault="00B92524" w:rsidP="00B92524">
      <w:pPr>
        <w:spacing w:line="460" w:lineRule="exact"/>
        <w:ind w:firstLineChars="200" w:firstLine="480"/>
      </w:pPr>
      <w:r w:rsidRPr="00D83597">
        <w:rPr>
          <w:rFonts w:eastAsia="黑体" w:hint="eastAsia"/>
          <w:sz w:val="24"/>
        </w:rPr>
        <w:t>第</w:t>
      </w:r>
      <w:r>
        <w:rPr>
          <w:rFonts w:eastAsia="黑体" w:hint="eastAsia"/>
          <w:sz w:val="24"/>
        </w:rPr>
        <w:t>五</w:t>
      </w:r>
      <w:r w:rsidRPr="00D83597">
        <w:rPr>
          <w:rFonts w:eastAsia="黑体" w:hint="eastAsia"/>
          <w:sz w:val="24"/>
        </w:rPr>
        <w:t>条</w:t>
      </w:r>
      <w:r w:rsidRPr="00D83597">
        <w:t xml:space="preserve">  </w:t>
      </w:r>
      <w:r w:rsidRPr="00D83597">
        <w:rPr>
          <w:rFonts w:hint="eastAsia"/>
        </w:rPr>
        <w:t>基金的申报及评审工作一般在每学年第二学期（</w:t>
      </w:r>
      <w:r w:rsidRPr="00D83597">
        <w:t>3-4</w:t>
      </w:r>
      <w:r w:rsidRPr="00D83597">
        <w:rPr>
          <w:rFonts w:hint="eastAsia"/>
        </w:rPr>
        <w:t>月）进行</w:t>
      </w:r>
      <w:r>
        <w:rPr>
          <w:rFonts w:hint="eastAsia"/>
        </w:rPr>
        <w:t>，</w:t>
      </w:r>
      <w:r w:rsidRPr="00D83597">
        <w:rPr>
          <w:rFonts w:hint="eastAsia"/>
        </w:rPr>
        <w:t>采取</w:t>
      </w:r>
      <w:r>
        <w:rPr>
          <w:rFonts w:hint="eastAsia"/>
        </w:rPr>
        <w:t>个人或小组</w:t>
      </w:r>
      <w:r w:rsidRPr="00D83597">
        <w:rPr>
          <w:rFonts w:hint="eastAsia"/>
        </w:rPr>
        <w:t>申报，基地</w:t>
      </w:r>
      <w:r>
        <w:rPr>
          <w:rFonts w:hint="eastAsia"/>
        </w:rPr>
        <w:t>或平台评审的方式完成立项</w:t>
      </w:r>
      <w:r w:rsidRPr="00D83597">
        <w:rPr>
          <w:rFonts w:hint="eastAsia"/>
        </w:rPr>
        <w:t>，</w:t>
      </w:r>
      <w:r>
        <w:rPr>
          <w:rFonts w:hint="eastAsia"/>
        </w:rPr>
        <w:t>名单报研究生院备案</w:t>
      </w:r>
      <w:r w:rsidRPr="00D83597">
        <w:rPr>
          <w:rFonts w:hint="eastAsia"/>
        </w:rPr>
        <w:t>。具体评审程序如下：</w:t>
      </w:r>
    </w:p>
    <w:p w:rsidR="00B92524" w:rsidRPr="00D83597" w:rsidRDefault="00B92524" w:rsidP="00B92524">
      <w:pPr>
        <w:spacing w:line="460" w:lineRule="exact"/>
        <w:ind w:firstLineChars="200" w:firstLine="420"/>
      </w:pPr>
      <w:r w:rsidRPr="00D83597">
        <w:rPr>
          <w:rFonts w:hint="eastAsia"/>
        </w:rPr>
        <w:t>（一）由项目申报人填写《北京航空航天大学研究生创新实践基金项目申报表》，经所在学院初审后，向相应研究生创新实践基地</w:t>
      </w:r>
      <w:r>
        <w:rPr>
          <w:rFonts w:hint="eastAsia"/>
        </w:rPr>
        <w:t>或综合创新实验平台</w:t>
      </w:r>
      <w:r w:rsidRPr="00D83597">
        <w:rPr>
          <w:rFonts w:hint="eastAsia"/>
        </w:rPr>
        <w:t>提出立项申请</w:t>
      </w:r>
      <w:r>
        <w:rPr>
          <w:rFonts w:hint="eastAsia"/>
        </w:rPr>
        <w:t>。</w:t>
      </w:r>
    </w:p>
    <w:p w:rsidR="00B92524" w:rsidRPr="00D83597" w:rsidRDefault="00B92524" w:rsidP="00B92524">
      <w:pPr>
        <w:spacing w:line="460" w:lineRule="exact"/>
        <w:ind w:firstLineChars="200" w:firstLine="420"/>
      </w:pPr>
      <w:r w:rsidRPr="00D83597">
        <w:rPr>
          <w:rFonts w:hint="eastAsia"/>
        </w:rPr>
        <w:t>（二）各研究生创新实践基地</w:t>
      </w:r>
      <w:r>
        <w:rPr>
          <w:rFonts w:hint="eastAsia"/>
        </w:rPr>
        <w:t>综合创新实验平台组织</w:t>
      </w:r>
      <w:r w:rsidRPr="00D83597">
        <w:rPr>
          <w:rFonts w:hint="eastAsia"/>
        </w:rPr>
        <w:t>对申报项目进行</w:t>
      </w:r>
      <w:r>
        <w:rPr>
          <w:rFonts w:hint="eastAsia"/>
        </w:rPr>
        <w:t>评审</w:t>
      </w:r>
      <w:r w:rsidRPr="00D83597">
        <w:rPr>
          <w:rFonts w:hint="eastAsia"/>
        </w:rPr>
        <w:t>，结果</w:t>
      </w:r>
      <w:r>
        <w:rPr>
          <w:rFonts w:hint="eastAsia"/>
        </w:rPr>
        <w:t>报研究生院公示后发布</w:t>
      </w:r>
      <w:r w:rsidRPr="00D83597">
        <w:rPr>
          <w:rFonts w:hint="eastAsia"/>
        </w:rPr>
        <w:t>；</w:t>
      </w:r>
      <w:r>
        <w:rPr>
          <w:rFonts w:hint="eastAsia"/>
        </w:rPr>
        <w:t>基地或平台按</w:t>
      </w:r>
      <w:r w:rsidRPr="00D5046E">
        <w:rPr>
          <w:rFonts w:hint="eastAsia"/>
        </w:rPr>
        <w:t>第</w:t>
      </w:r>
      <w:r>
        <w:rPr>
          <w:rFonts w:hint="eastAsia"/>
        </w:rPr>
        <w:t>九</w:t>
      </w:r>
      <w:r w:rsidRPr="00D5046E">
        <w:rPr>
          <w:rFonts w:hint="eastAsia"/>
        </w:rPr>
        <w:t>条</w:t>
      </w:r>
      <w:r>
        <w:rPr>
          <w:rFonts w:hint="eastAsia"/>
        </w:rPr>
        <w:t>执行经费资助。</w:t>
      </w:r>
    </w:p>
    <w:p w:rsidR="00B92524" w:rsidRPr="00D83597" w:rsidRDefault="00B92524" w:rsidP="00B92524">
      <w:pPr>
        <w:spacing w:before="120" w:line="360" w:lineRule="auto"/>
        <w:jc w:val="center"/>
        <w:rPr>
          <w:rFonts w:eastAsia="黑体"/>
          <w:sz w:val="32"/>
        </w:rPr>
      </w:pPr>
      <w:r w:rsidRPr="00D83597">
        <w:rPr>
          <w:rFonts w:eastAsia="黑体" w:hint="eastAsia"/>
          <w:sz w:val="32"/>
        </w:rPr>
        <w:t>第</w:t>
      </w:r>
      <w:r>
        <w:rPr>
          <w:rFonts w:eastAsia="黑体" w:hint="eastAsia"/>
          <w:sz w:val="32"/>
        </w:rPr>
        <w:t>三</w:t>
      </w:r>
      <w:r w:rsidRPr="00D83597">
        <w:rPr>
          <w:rFonts w:eastAsia="黑体" w:hint="eastAsia"/>
          <w:sz w:val="32"/>
        </w:rPr>
        <w:t>章</w:t>
      </w:r>
      <w:r w:rsidRPr="00D83597">
        <w:rPr>
          <w:rFonts w:eastAsia="黑体"/>
          <w:sz w:val="32"/>
        </w:rPr>
        <w:t xml:space="preserve"> </w:t>
      </w:r>
      <w:r w:rsidRPr="00D83597">
        <w:rPr>
          <w:rFonts w:eastAsia="黑体" w:hint="eastAsia"/>
          <w:sz w:val="32"/>
        </w:rPr>
        <w:t>项目实施与管理</w:t>
      </w:r>
    </w:p>
    <w:p w:rsidR="00B92524" w:rsidRPr="00D83597" w:rsidRDefault="00B92524" w:rsidP="00B92524">
      <w:pPr>
        <w:spacing w:line="460" w:lineRule="exact"/>
        <w:ind w:firstLineChars="200" w:firstLine="480"/>
      </w:pPr>
      <w:r w:rsidRPr="00D83597">
        <w:rPr>
          <w:rFonts w:eastAsia="黑体" w:hint="eastAsia"/>
          <w:sz w:val="24"/>
        </w:rPr>
        <w:t>第</w:t>
      </w:r>
      <w:r>
        <w:rPr>
          <w:rFonts w:eastAsia="黑体" w:hint="eastAsia"/>
          <w:sz w:val="24"/>
        </w:rPr>
        <w:t>六</w:t>
      </w:r>
      <w:r w:rsidRPr="00D83597">
        <w:rPr>
          <w:rFonts w:eastAsia="黑体" w:hint="eastAsia"/>
          <w:sz w:val="24"/>
        </w:rPr>
        <w:t>条</w:t>
      </w:r>
      <w:r w:rsidRPr="00D83597">
        <w:t xml:space="preserve">  </w:t>
      </w:r>
      <w:r w:rsidRPr="00D83597">
        <w:rPr>
          <w:rFonts w:hint="eastAsia"/>
        </w:rPr>
        <w:t>研究生创新实践基金项目</w:t>
      </w:r>
      <w:r>
        <w:rPr>
          <w:rFonts w:hint="eastAsia"/>
        </w:rPr>
        <w:t>周期一般为一年</w:t>
      </w:r>
      <w:r w:rsidRPr="00D83597">
        <w:rPr>
          <w:rFonts w:hint="eastAsia"/>
        </w:rPr>
        <w:t>。项目完成后，</w:t>
      </w:r>
      <w:r>
        <w:rPr>
          <w:rFonts w:hint="eastAsia"/>
        </w:rPr>
        <w:t>立项</w:t>
      </w:r>
      <w:r w:rsidRPr="00D83597">
        <w:rPr>
          <w:rFonts w:hint="eastAsia"/>
        </w:rPr>
        <w:t>人</w:t>
      </w:r>
      <w:r>
        <w:rPr>
          <w:rFonts w:hint="eastAsia"/>
        </w:rPr>
        <w:t>须撰写</w:t>
      </w:r>
      <w:r w:rsidRPr="00D83597">
        <w:rPr>
          <w:rFonts w:hint="eastAsia"/>
        </w:rPr>
        <w:t>《北京航空航天大学研究生创新实践基金项目结题</w:t>
      </w:r>
      <w:r>
        <w:rPr>
          <w:rFonts w:hint="eastAsia"/>
        </w:rPr>
        <w:t>报告</w:t>
      </w:r>
      <w:r w:rsidRPr="00D83597">
        <w:rPr>
          <w:rFonts w:hint="eastAsia"/>
        </w:rPr>
        <w:t>》，</w:t>
      </w:r>
      <w:proofErr w:type="gramStart"/>
      <w:r>
        <w:rPr>
          <w:rFonts w:hint="eastAsia"/>
        </w:rPr>
        <w:t>经基地</w:t>
      </w:r>
      <w:proofErr w:type="gramEnd"/>
      <w:r>
        <w:rPr>
          <w:rFonts w:hint="eastAsia"/>
        </w:rPr>
        <w:t>或平台</w:t>
      </w:r>
      <w:r w:rsidRPr="00D83597">
        <w:rPr>
          <w:rFonts w:hint="eastAsia"/>
        </w:rPr>
        <w:t>审核合格后，方可核拨结题经费。因特</w:t>
      </w:r>
      <w:r w:rsidRPr="00D83597">
        <w:rPr>
          <w:rFonts w:hint="eastAsia"/>
        </w:rPr>
        <w:lastRenderedPageBreak/>
        <w:t>殊原因无法按时结题的，</w:t>
      </w:r>
      <w:proofErr w:type="gramStart"/>
      <w:r w:rsidRPr="00D83597">
        <w:rPr>
          <w:rFonts w:hint="eastAsia"/>
        </w:rPr>
        <w:t>经</w:t>
      </w:r>
      <w:r>
        <w:rPr>
          <w:rFonts w:hint="eastAsia"/>
        </w:rPr>
        <w:t>基地</w:t>
      </w:r>
      <w:proofErr w:type="gramEnd"/>
      <w:r>
        <w:rPr>
          <w:rFonts w:hint="eastAsia"/>
        </w:rPr>
        <w:t>或平台</w:t>
      </w:r>
      <w:r w:rsidRPr="00D83597">
        <w:rPr>
          <w:rFonts w:hint="eastAsia"/>
        </w:rPr>
        <w:t>批准可延期三个月或半年</w:t>
      </w:r>
      <w:r>
        <w:rPr>
          <w:rFonts w:hint="eastAsia"/>
        </w:rPr>
        <w:t>；</w:t>
      </w:r>
      <w:proofErr w:type="gramStart"/>
      <w:r w:rsidRPr="00D83597">
        <w:rPr>
          <w:rFonts w:hint="eastAsia"/>
        </w:rPr>
        <w:t>超期仍</w:t>
      </w:r>
      <w:proofErr w:type="gramEnd"/>
      <w:r>
        <w:rPr>
          <w:rFonts w:hint="eastAsia"/>
        </w:rPr>
        <w:t>无法结题</w:t>
      </w:r>
      <w:r w:rsidRPr="00D83597">
        <w:rPr>
          <w:rFonts w:hint="eastAsia"/>
        </w:rPr>
        <w:t>的项目，</w:t>
      </w:r>
      <w:r>
        <w:rPr>
          <w:rFonts w:hint="eastAsia"/>
        </w:rPr>
        <w:t>不再</w:t>
      </w:r>
      <w:r w:rsidRPr="00D83597">
        <w:rPr>
          <w:rFonts w:hint="eastAsia"/>
        </w:rPr>
        <w:t>核拨结题经费。</w:t>
      </w:r>
    </w:p>
    <w:p w:rsidR="00B92524" w:rsidRDefault="00B92524" w:rsidP="00B92524">
      <w:pPr>
        <w:spacing w:line="460" w:lineRule="exact"/>
        <w:ind w:firstLineChars="200" w:firstLine="480"/>
      </w:pPr>
      <w:r w:rsidRPr="00D83597">
        <w:rPr>
          <w:rFonts w:eastAsia="黑体" w:hint="eastAsia"/>
          <w:sz w:val="24"/>
        </w:rPr>
        <w:t>第</w:t>
      </w:r>
      <w:r>
        <w:rPr>
          <w:rFonts w:eastAsia="黑体" w:hint="eastAsia"/>
          <w:sz w:val="24"/>
        </w:rPr>
        <w:t>七</w:t>
      </w:r>
      <w:r w:rsidRPr="00D83597">
        <w:rPr>
          <w:rFonts w:eastAsia="黑体" w:hint="eastAsia"/>
          <w:sz w:val="24"/>
        </w:rPr>
        <w:t>条</w:t>
      </w:r>
      <w:r w:rsidRPr="00D83597">
        <w:t xml:space="preserve">  </w:t>
      </w:r>
      <w:r w:rsidRPr="00D83597">
        <w:rPr>
          <w:rFonts w:hint="eastAsia"/>
        </w:rPr>
        <w:t>接受该基金资助的研究生如为项目负责人</w:t>
      </w:r>
      <w:r>
        <w:rPr>
          <w:rFonts w:hint="eastAsia"/>
        </w:rPr>
        <w:t>，</w:t>
      </w:r>
      <w:r w:rsidRPr="00D83597">
        <w:rPr>
          <w:rFonts w:hint="eastAsia"/>
        </w:rPr>
        <w:t>至少应在申请学位论文答辩前</w:t>
      </w:r>
      <w:r w:rsidRPr="00D83597">
        <w:t>1</w:t>
      </w:r>
      <w:r w:rsidRPr="00D83597">
        <w:rPr>
          <w:rFonts w:hint="eastAsia"/>
        </w:rPr>
        <w:t>个月，提交结题报告，结题合格者方可申请学位论文答辩。</w:t>
      </w:r>
    </w:p>
    <w:p w:rsidR="00B92524" w:rsidRDefault="00B92524" w:rsidP="00B92524">
      <w:pPr>
        <w:spacing w:line="460" w:lineRule="exact"/>
        <w:ind w:firstLineChars="200" w:firstLine="480"/>
      </w:pPr>
      <w:r w:rsidRPr="00D83597">
        <w:rPr>
          <w:rFonts w:eastAsia="黑体" w:hint="eastAsia"/>
          <w:sz w:val="24"/>
        </w:rPr>
        <w:t>第</w:t>
      </w:r>
      <w:r>
        <w:rPr>
          <w:rFonts w:eastAsia="黑体" w:hint="eastAsia"/>
          <w:sz w:val="24"/>
        </w:rPr>
        <w:t>八</w:t>
      </w:r>
      <w:r w:rsidRPr="00D83597">
        <w:rPr>
          <w:rFonts w:eastAsia="黑体" w:hint="eastAsia"/>
          <w:sz w:val="24"/>
        </w:rPr>
        <w:t>条</w:t>
      </w:r>
      <w:r w:rsidRPr="00D83597">
        <w:t xml:space="preserve">  </w:t>
      </w:r>
      <w:r w:rsidRPr="00D83597">
        <w:rPr>
          <w:rFonts w:hint="eastAsia"/>
        </w:rPr>
        <w:t>创新基金资助项目研究成果的知识产权归学校和项目研究人共同所有。基金项目研究形成的论文、专著、数据库、专利以及成果鉴定、获奖、成果报道等，均须注明“本课题由北京航空航天大学研究生创新实践基金资助”字样。基金项目编号规则为“</w:t>
      </w:r>
      <w:r w:rsidRPr="00D83597">
        <w:t>YCSJ-</w:t>
      </w:r>
      <w:r w:rsidRPr="00D83597">
        <w:rPr>
          <w:rFonts w:hint="eastAsia"/>
        </w:rPr>
        <w:t>基地</w:t>
      </w:r>
      <w:r>
        <w:rPr>
          <w:rFonts w:hint="eastAsia"/>
        </w:rPr>
        <w:t>（平台）</w:t>
      </w:r>
      <w:r w:rsidRPr="00D83597">
        <w:rPr>
          <w:rFonts w:hint="eastAsia"/>
        </w:rPr>
        <w:t>序号</w:t>
      </w:r>
      <w:r w:rsidRPr="00D83597">
        <w:t>-</w:t>
      </w:r>
      <w:r>
        <w:rPr>
          <w:rFonts w:hint="eastAsia"/>
        </w:rPr>
        <w:t>年度</w:t>
      </w:r>
      <w:r>
        <w:t>-</w:t>
      </w:r>
      <w:r w:rsidRPr="00D83597">
        <w:rPr>
          <w:rFonts w:hint="eastAsia"/>
        </w:rPr>
        <w:t>项目序号”。（基地</w:t>
      </w:r>
      <w:r>
        <w:rPr>
          <w:rFonts w:hint="eastAsia"/>
        </w:rPr>
        <w:t>（平台）</w:t>
      </w:r>
      <w:r w:rsidRPr="00D83597">
        <w:rPr>
          <w:rFonts w:hint="eastAsia"/>
        </w:rPr>
        <w:t>序号：</w:t>
      </w:r>
      <w:r w:rsidRPr="00D83597">
        <w:t>01</w:t>
      </w:r>
      <w:r w:rsidRPr="00D83597">
        <w:rPr>
          <w:rFonts w:hint="eastAsia"/>
        </w:rPr>
        <w:t>先进航空航天飞行器创新研究基地</w:t>
      </w:r>
      <w:r>
        <w:rPr>
          <w:rFonts w:hint="eastAsia"/>
        </w:rPr>
        <w:t>（平台）</w:t>
      </w:r>
      <w:r w:rsidRPr="00D83597">
        <w:rPr>
          <w:rFonts w:hint="eastAsia"/>
        </w:rPr>
        <w:t>；</w:t>
      </w:r>
      <w:r w:rsidRPr="00D83597">
        <w:t>02</w:t>
      </w:r>
      <w:r w:rsidRPr="00D83597">
        <w:rPr>
          <w:rFonts w:hint="eastAsia"/>
        </w:rPr>
        <w:t>先进计算机网络技术研究生创新实验基地</w:t>
      </w:r>
      <w:r>
        <w:rPr>
          <w:rFonts w:hint="eastAsia"/>
        </w:rPr>
        <w:t>（平台）</w:t>
      </w:r>
      <w:r w:rsidRPr="00D83597">
        <w:rPr>
          <w:rFonts w:hint="eastAsia"/>
        </w:rPr>
        <w:t>；</w:t>
      </w:r>
      <w:r w:rsidRPr="00D83597">
        <w:t>03</w:t>
      </w:r>
      <w:r w:rsidRPr="00D83597">
        <w:rPr>
          <w:rFonts w:hint="eastAsia"/>
        </w:rPr>
        <w:t>复杂产品现代设计与先进制造技术研究生创新实践基地</w:t>
      </w:r>
      <w:r>
        <w:rPr>
          <w:rFonts w:hint="eastAsia"/>
        </w:rPr>
        <w:t>（平台）</w:t>
      </w:r>
      <w:r w:rsidRPr="00D83597">
        <w:rPr>
          <w:rFonts w:hint="eastAsia"/>
        </w:rPr>
        <w:t>。项目序号以公布名单序号为准。）</w:t>
      </w:r>
    </w:p>
    <w:p w:rsidR="00B92524" w:rsidRPr="00D83597" w:rsidRDefault="00B92524" w:rsidP="00B92524">
      <w:pPr>
        <w:spacing w:before="120" w:line="360" w:lineRule="auto"/>
        <w:jc w:val="center"/>
        <w:rPr>
          <w:rFonts w:eastAsia="黑体"/>
          <w:sz w:val="32"/>
        </w:rPr>
      </w:pPr>
      <w:r w:rsidRPr="00D83597">
        <w:rPr>
          <w:rFonts w:eastAsia="黑体" w:hint="eastAsia"/>
          <w:sz w:val="32"/>
        </w:rPr>
        <w:t>第</w:t>
      </w:r>
      <w:r>
        <w:rPr>
          <w:rFonts w:eastAsia="黑体" w:hint="eastAsia"/>
          <w:sz w:val="32"/>
        </w:rPr>
        <w:t>四</w:t>
      </w:r>
      <w:r w:rsidRPr="00D83597">
        <w:rPr>
          <w:rFonts w:eastAsia="黑体" w:hint="eastAsia"/>
          <w:sz w:val="32"/>
        </w:rPr>
        <w:t>章</w:t>
      </w:r>
      <w:r w:rsidRPr="00D83597">
        <w:rPr>
          <w:rFonts w:eastAsia="黑体"/>
          <w:sz w:val="32"/>
        </w:rPr>
        <w:t xml:space="preserve"> </w:t>
      </w:r>
      <w:r w:rsidRPr="00D83597">
        <w:rPr>
          <w:rFonts w:eastAsia="黑体" w:hint="eastAsia"/>
          <w:sz w:val="32"/>
        </w:rPr>
        <w:t>经费使用与管理</w:t>
      </w:r>
    </w:p>
    <w:p w:rsidR="00B92524" w:rsidRPr="00D83597" w:rsidRDefault="00B92524" w:rsidP="00B92524">
      <w:pPr>
        <w:spacing w:line="460" w:lineRule="exact"/>
        <w:ind w:firstLineChars="200" w:firstLine="480"/>
      </w:pPr>
      <w:r w:rsidRPr="00D83597">
        <w:rPr>
          <w:rFonts w:eastAsia="黑体" w:hint="eastAsia"/>
          <w:sz w:val="24"/>
        </w:rPr>
        <w:t>第</w:t>
      </w:r>
      <w:r>
        <w:rPr>
          <w:rFonts w:eastAsia="黑体" w:hint="eastAsia"/>
          <w:sz w:val="24"/>
        </w:rPr>
        <w:t>九</w:t>
      </w:r>
      <w:r w:rsidRPr="00D83597">
        <w:rPr>
          <w:rFonts w:eastAsia="黑体" w:hint="eastAsia"/>
          <w:sz w:val="24"/>
        </w:rPr>
        <w:t>条</w:t>
      </w:r>
      <w:r w:rsidRPr="00D83597">
        <w:t xml:space="preserve">  </w:t>
      </w:r>
      <w:r w:rsidRPr="00D83597">
        <w:rPr>
          <w:rFonts w:hint="eastAsia"/>
        </w:rPr>
        <w:t>创新基金项目资助额度为</w:t>
      </w:r>
      <w:r w:rsidRPr="00D83597">
        <w:t>5000-20000</w:t>
      </w:r>
      <w:r w:rsidRPr="00D83597">
        <w:rPr>
          <w:rFonts w:hint="eastAsia"/>
        </w:rPr>
        <w:t>元不等，采用一次核定，二次拨付的方式。立项后拨付项目经费的</w:t>
      </w:r>
      <w:r w:rsidRPr="00D83597">
        <w:t>50%</w:t>
      </w:r>
      <w:r w:rsidRPr="00D83597">
        <w:rPr>
          <w:rFonts w:hint="eastAsia"/>
        </w:rPr>
        <w:t>，结题验收合格后拨付剩余的</w:t>
      </w:r>
      <w:r w:rsidRPr="00D83597">
        <w:t>50%</w:t>
      </w:r>
      <w:r w:rsidRPr="00D83597">
        <w:rPr>
          <w:rFonts w:hint="eastAsia"/>
        </w:rPr>
        <w:t>。</w:t>
      </w:r>
    </w:p>
    <w:p w:rsidR="00B92524" w:rsidRPr="00D83597" w:rsidRDefault="00B92524" w:rsidP="00B92524">
      <w:pPr>
        <w:spacing w:line="460" w:lineRule="exact"/>
        <w:ind w:firstLineChars="200" w:firstLine="480"/>
      </w:pPr>
      <w:r w:rsidRPr="00D83597">
        <w:rPr>
          <w:rFonts w:eastAsia="黑体" w:hint="eastAsia"/>
          <w:sz w:val="24"/>
        </w:rPr>
        <w:t>第十条</w:t>
      </w:r>
      <w:r w:rsidRPr="00D83597">
        <w:t xml:space="preserve">  </w:t>
      </w:r>
      <w:r w:rsidRPr="00D83597">
        <w:rPr>
          <w:rFonts w:hint="eastAsia"/>
        </w:rPr>
        <w:t>经费支出主要用于项目研究工作中所必需的购置小型设备、实验器材消耗、发表论文、学术会议等费用。所购设备及形成的物化样机与软件归研究生创新基地所有。</w:t>
      </w:r>
    </w:p>
    <w:p w:rsidR="00B92524" w:rsidRPr="00D83597" w:rsidRDefault="00B92524" w:rsidP="00B92524">
      <w:pPr>
        <w:spacing w:line="460" w:lineRule="exact"/>
        <w:ind w:firstLineChars="200" w:firstLine="480"/>
      </w:pPr>
      <w:r w:rsidRPr="00D83597">
        <w:rPr>
          <w:rFonts w:eastAsia="黑体" w:hint="eastAsia"/>
          <w:sz w:val="24"/>
        </w:rPr>
        <w:t>第十</w:t>
      </w:r>
      <w:r>
        <w:rPr>
          <w:rFonts w:eastAsia="黑体" w:hint="eastAsia"/>
          <w:sz w:val="24"/>
        </w:rPr>
        <w:t>一</w:t>
      </w:r>
      <w:r w:rsidRPr="00D83597">
        <w:rPr>
          <w:rFonts w:eastAsia="黑体" w:hint="eastAsia"/>
          <w:sz w:val="24"/>
        </w:rPr>
        <w:t>条</w:t>
      </w:r>
      <w:r w:rsidRPr="00D83597">
        <w:t xml:space="preserve">  </w:t>
      </w:r>
      <w:r w:rsidRPr="00D83597">
        <w:rPr>
          <w:rFonts w:hint="eastAsia"/>
        </w:rPr>
        <w:t>为鼓励教师加强对学生科技实践活动的指导，维持研究生创新基地的正常运行，对</w:t>
      </w:r>
      <w:r>
        <w:rPr>
          <w:rFonts w:hint="eastAsia"/>
        </w:rPr>
        <w:t>基地（平台）</w:t>
      </w:r>
      <w:r w:rsidRPr="00D83597">
        <w:rPr>
          <w:rFonts w:hint="eastAsia"/>
        </w:rPr>
        <w:t>指导学生获得“创新实践基金”并通过结题验收的教师，给予项目资助总额的</w:t>
      </w:r>
      <w:r w:rsidRPr="00D83597">
        <w:t>10%</w:t>
      </w:r>
      <w:r w:rsidRPr="00D83597">
        <w:rPr>
          <w:rFonts w:hint="eastAsia"/>
        </w:rPr>
        <w:t>作为奖金，研究生创新基地可提取年度经费总额的</w:t>
      </w:r>
      <w:r w:rsidRPr="00D83597">
        <w:t>10%</w:t>
      </w:r>
      <w:r w:rsidRPr="00D83597">
        <w:rPr>
          <w:rFonts w:hint="eastAsia"/>
        </w:rPr>
        <w:t>作为相关管理费用</w:t>
      </w:r>
      <w:r>
        <w:rPr>
          <w:rFonts w:hint="eastAsia"/>
        </w:rPr>
        <w:t>，基地每年需将基金成果汇编成册，交研究生院存档</w:t>
      </w:r>
      <w:r w:rsidRPr="00D83597">
        <w:rPr>
          <w:rFonts w:hint="eastAsia"/>
        </w:rPr>
        <w:t>。</w:t>
      </w:r>
    </w:p>
    <w:p w:rsidR="00B92524" w:rsidRPr="00D83597" w:rsidRDefault="00B92524" w:rsidP="00B92524">
      <w:pPr>
        <w:spacing w:before="120" w:line="360" w:lineRule="auto"/>
        <w:jc w:val="center"/>
        <w:rPr>
          <w:rFonts w:eastAsia="黑体"/>
          <w:sz w:val="32"/>
        </w:rPr>
      </w:pPr>
      <w:r w:rsidRPr="00D83597">
        <w:rPr>
          <w:rFonts w:eastAsia="黑体" w:hint="eastAsia"/>
          <w:sz w:val="32"/>
        </w:rPr>
        <w:t>第</w:t>
      </w:r>
      <w:r>
        <w:rPr>
          <w:rFonts w:eastAsia="黑体" w:hint="eastAsia"/>
          <w:sz w:val="32"/>
        </w:rPr>
        <w:t>五</w:t>
      </w:r>
      <w:r w:rsidRPr="00D83597">
        <w:rPr>
          <w:rFonts w:eastAsia="黑体" w:hint="eastAsia"/>
          <w:sz w:val="32"/>
        </w:rPr>
        <w:t>章</w:t>
      </w:r>
      <w:r w:rsidRPr="00D83597">
        <w:rPr>
          <w:rFonts w:eastAsia="黑体"/>
          <w:sz w:val="32"/>
        </w:rPr>
        <w:t xml:space="preserve"> </w:t>
      </w:r>
      <w:r w:rsidRPr="00D83597">
        <w:rPr>
          <w:rFonts w:eastAsia="黑体" w:hint="eastAsia"/>
          <w:sz w:val="32"/>
        </w:rPr>
        <w:t>附则</w:t>
      </w:r>
    </w:p>
    <w:p w:rsidR="00B92524" w:rsidRPr="00D83597" w:rsidRDefault="00B92524" w:rsidP="00B92524">
      <w:pPr>
        <w:spacing w:line="460" w:lineRule="exact"/>
        <w:ind w:firstLineChars="200" w:firstLine="480"/>
        <w:rPr>
          <w:rFonts w:eastAsia="黑体"/>
          <w:sz w:val="24"/>
        </w:rPr>
      </w:pPr>
      <w:r w:rsidRPr="00D83597">
        <w:rPr>
          <w:rFonts w:eastAsia="黑体" w:hint="eastAsia"/>
          <w:sz w:val="24"/>
        </w:rPr>
        <w:t>第十</w:t>
      </w:r>
      <w:r>
        <w:rPr>
          <w:rFonts w:eastAsia="黑体" w:hint="eastAsia"/>
          <w:sz w:val="24"/>
        </w:rPr>
        <w:t>二</w:t>
      </w:r>
      <w:r w:rsidRPr="00D83597">
        <w:rPr>
          <w:rFonts w:eastAsia="黑体" w:hint="eastAsia"/>
          <w:sz w:val="24"/>
        </w:rPr>
        <w:t>条</w:t>
      </w:r>
      <w:r w:rsidRPr="00D83597">
        <w:t xml:space="preserve">  </w:t>
      </w:r>
      <w:r w:rsidRPr="00D83597">
        <w:rPr>
          <w:rFonts w:hint="eastAsia"/>
        </w:rPr>
        <w:t>本办法由研究生院负责解释和</w:t>
      </w:r>
      <w:r>
        <w:rPr>
          <w:rFonts w:hint="eastAsia"/>
        </w:rPr>
        <w:t>修订</w:t>
      </w:r>
      <w:r w:rsidRPr="00D83597">
        <w:rPr>
          <w:rFonts w:hint="eastAsia"/>
        </w:rPr>
        <w:t>。</w:t>
      </w:r>
    </w:p>
    <w:p w:rsidR="00B92524" w:rsidRPr="00D83597" w:rsidRDefault="00B92524" w:rsidP="00B92524">
      <w:pPr>
        <w:spacing w:line="460" w:lineRule="exact"/>
        <w:ind w:firstLineChars="200" w:firstLine="480"/>
        <w:rPr>
          <w:rFonts w:eastAsia="黑体"/>
          <w:sz w:val="24"/>
        </w:rPr>
      </w:pPr>
      <w:r w:rsidRPr="00D83597">
        <w:rPr>
          <w:rFonts w:eastAsia="黑体" w:hint="eastAsia"/>
          <w:sz w:val="24"/>
        </w:rPr>
        <w:t>第十</w:t>
      </w:r>
      <w:r>
        <w:rPr>
          <w:rFonts w:eastAsia="黑体" w:hint="eastAsia"/>
          <w:sz w:val="24"/>
        </w:rPr>
        <w:t>三</w:t>
      </w:r>
      <w:r w:rsidRPr="00D83597">
        <w:rPr>
          <w:rFonts w:eastAsia="黑体" w:hint="eastAsia"/>
          <w:sz w:val="24"/>
        </w:rPr>
        <w:t>条</w:t>
      </w:r>
      <w:r w:rsidRPr="00D83597">
        <w:t xml:space="preserve">  </w:t>
      </w:r>
      <w:r w:rsidRPr="00D83597">
        <w:rPr>
          <w:rFonts w:hint="eastAsia"/>
        </w:rPr>
        <w:t>本</w:t>
      </w:r>
      <w:r>
        <w:rPr>
          <w:rFonts w:hint="eastAsia"/>
        </w:rPr>
        <w:t>修订后的</w:t>
      </w:r>
      <w:r w:rsidRPr="00D83597">
        <w:rPr>
          <w:rFonts w:hint="eastAsia"/>
        </w:rPr>
        <w:t>办法自</w:t>
      </w:r>
      <w:r w:rsidRPr="00D83597">
        <w:t>201</w:t>
      </w:r>
      <w:r>
        <w:rPr>
          <w:rFonts w:hint="eastAsia"/>
        </w:rPr>
        <w:t>7</w:t>
      </w:r>
      <w:r w:rsidRPr="00D83597">
        <w:rPr>
          <w:rFonts w:hint="eastAsia"/>
        </w:rPr>
        <w:t>年度起实行。</w:t>
      </w:r>
    </w:p>
    <w:p w:rsidR="00B92524" w:rsidRPr="00914F0D" w:rsidRDefault="00B92524" w:rsidP="00B92524"/>
    <w:p w:rsidR="00B92524" w:rsidRDefault="00B92524" w:rsidP="00B92524">
      <w:pPr>
        <w:spacing w:line="360" w:lineRule="auto"/>
        <w:ind w:firstLine="420"/>
      </w:pPr>
    </w:p>
    <w:p w:rsidR="00B92524" w:rsidRPr="00E41C08" w:rsidRDefault="00B92524" w:rsidP="00B92524">
      <w:pPr>
        <w:pStyle w:val="a6"/>
        <w:jc w:val="both"/>
      </w:pPr>
    </w:p>
    <w:p w:rsidR="00E11595" w:rsidRPr="00B92524" w:rsidRDefault="00E11595">
      <w:bookmarkStart w:id="0" w:name="_GoBack"/>
      <w:bookmarkEnd w:id="0"/>
    </w:p>
    <w:sectPr w:rsidR="00E11595" w:rsidRPr="00B92524" w:rsidSect="00B47650">
      <w:headerReference w:type="even" r:id="rId7"/>
      <w:headerReference w:type="default" r:id="rId8"/>
      <w:footerReference w:type="even" r:id="rId9"/>
      <w:footerReference w:type="default" r:id="rId10"/>
      <w:pgSz w:w="11907" w:h="16160" w:code="9"/>
      <w:pgMar w:top="1701" w:right="1418" w:bottom="1418" w:left="1418" w:header="1304" w:footer="680" w:gutter="0"/>
      <w:pgNumType w:start="13"/>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0E" w:rsidRDefault="00FD680E" w:rsidP="00B92524">
      <w:r>
        <w:separator/>
      </w:r>
    </w:p>
  </w:endnote>
  <w:endnote w:type="continuationSeparator" w:id="0">
    <w:p w:rsidR="00FD680E" w:rsidRDefault="00FD680E" w:rsidP="00B9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19" w:rsidRDefault="00FD680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19" w:rsidRDefault="00FD680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0E" w:rsidRDefault="00FD680E" w:rsidP="00B92524">
      <w:r>
        <w:separator/>
      </w:r>
    </w:p>
  </w:footnote>
  <w:footnote w:type="continuationSeparator" w:id="0">
    <w:p w:rsidR="00FD680E" w:rsidRDefault="00FD680E" w:rsidP="00B9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19" w:rsidRDefault="00FD680E">
    <w:pPr>
      <w:pStyle w:val="a3"/>
      <w:jc w:val="both"/>
      <w:rPr>
        <w:sz w:val="21"/>
      </w:rPr>
    </w:pPr>
    <w:r>
      <w:rPr>
        <w:rFonts w:hint="eastAsia"/>
        <w:sz w:val="21"/>
        <w:szCs w:val="21"/>
      </w:rPr>
      <w:t>第</w:t>
    </w:r>
    <w:r>
      <w:rPr>
        <w:sz w:val="21"/>
        <w:szCs w:val="21"/>
      </w:rPr>
      <w:t xml:space="preserve"> </w:t>
    </w:r>
    <w:r>
      <w:rPr>
        <w:rStyle w:val="a5"/>
        <w:sz w:val="21"/>
        <w:szCs w:val="21"/>
      </w:rPr>
      <w:fldChar w:fldCharType="begin"/>
    </w:r>
    <w:r>
      <w:rPr>
        <w:rStyle w:val="a5"/>
        <w:sz w:val="21"/>
        <w:szCs w:val="21"/>
      </w:rPr>
      <w:instrText xml:space="preserve"> PAGE </w:instrText>
    </w:r>
    <w:r>
      <w:rPr>
        <w:rStyle w:val="a5"/>
        <w:sz w:val="21"/>
        <w:szCs w:val="21"/>
      </w:rPr>
      <w:fldChar w:fldCharType="separate"/>
    </w:r>
    <w:r>
      <w:rPr>
        <w:rStyle w:val="a5"/>
        <w:noProof/>
        <w:sz w:val="21"/>
        <w:szCs w:val="21"/>
      </w:rPr>
      <w:t>14</w:t>
    </w:r>
    <w:r>
      <w:rPr>
        <w:rStyle w:val="a5"/>
        <w:sz w:val="21"/>
        <w:szCs w:val="21"/>
      </w:rPr>
      <w:fldChar w:fldCharType="end"/>
    </w:r>
    <w:r>
      <w:rPr>
        <w:sz w:val="21"/>
        <w:szCs w:val="21"/>
      </w:rPr>
      <w:t xml:space="preserve"> </w:t>
    </w:r>
    <w:r>
      <w:rPr>
        <w:rFonts w:hint="eastAsia"/>
        <w:sz w:val="21"/>
        <w:szCs w:val="21"/>
      </w:rPr>
      <w:t>页</w:t>
    </w:r>
    <w:r>
      <w:rPr>
        <w:sz w:val="21"/>
      </w:rPr>
      <w:t xml:space="preserve">                     </w:t>
    </w:r>
    <w:r>
      <w:rPr>
        <w:rFonts w:hint="eastAsia"/>
        <w:sz w:val="21"/>
      </w:rPr>
      <w:t>北京航空航天大学研究生工作手册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19" w:rsidRDefault="00FD680E">
    <w:pPr>
      <w:pStyle w:val="a3"/>
      <w:jc w:val="right"/>
      <w:rPr>
        <w:sz w:val="21"/>
      </w:rPr>
    </w:pPr>
    <w:r>
      <w:rPr>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BE"/>
    <w:rsid w:val="006947A5"/>
    <w:rsid w:val="00B454BE"/>
    <w:rsid w:val="00B92524"/>
    <w:rsid w:val="00E11595"/>
    <w:rsid w:val="00FD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5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5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92524"/>
    <w:rPr>
      <w:sz w:val="18"/>
      <w:szCs w:val="18"/>
    </w:rPr>
  </w:style>
  <w:style w:type="paragraph" w:styleId="a4">
    <w:name w:val="footer"/>
    <w:basedOn w:val="a"/>
    <w:link w:val="Char0"/>
    <w:uiPriority w:val="99"/>
    <w:unhideWhenUsed/>
    <w:rsid w:val="00B925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2524"/>
    <w:rPr>
      <w:sz w:val="18"/>
      <w:szCs w:val="18"/>
    </w:rPr>
  </w:style>
  <w:style w:type="character" w:styleId="a5">
    <w:name w:val="page number"/>
    <w:basedOn w:val="a0"/>
    <w:uiPriority w:val="99"/>
    <w:semiHidden/>
    <w:rsid w:val="00B92524"/>
    <w:rPr>
      <w:rFonts w:cs="Times New Roman"/>
    </w:rPr>
  </w:style>
  <w:style w:type="paragraph" w:styleId="a6">
    <w:name w:val="Title"/>
    <w:basedOn w:val="a"/>
    <w:link w:val="Char1"/>
    <w:uiPriority w:val="99"/>
    <w:qFormat/>
    <w:rsid w:val="00B92524"/>
    <w:pPr>
      <w:adjustRightInd w:val="0"/>
      <w:jc w:val="center"/>
      <w:textAlignment w:val="baseline"/>
      <w:outlineLvl w:val="0"/>
    </w:pPr>
    <w:rPr>
      <w:rFonts w:eastAsia="黑体" w:cs="Arial"/>
      <w:bCs/>
      <w:kern w:val="0"/>
      <w:sz w:val="44"/>
      <w:szCs w:val="32"/>
    </w:rPr>
  </w:style>
  <w:style w:type="character" w:customStyle="1" w:styleId="Char1">
    <w:name w:val="标题 Char"/>
    <w:basedOn w:val="a0"/>
    <w:link w:val="a6"/>
    <w:uiPriority w:val="99"/>
    <w:rsid w:val="00B92524"/>
    <w:rPr>
      <w:rFonts w:ascii="Times New Roman" w:eastAsia="黑体" w:hAnsi="Times New Roman" w:cs="Arial"/>
      <w:bCs/>
      <w:kern w:val="0"/>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5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5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92524"/>
    <w:rPr>
      <w:sz w:val="18"/>
      <w:szCs w:val="18"/>
    </w:rPr>
  </w:style>
  <w:style w:type="paragraph" w:styleId="a4">
    <w:name w:val="footer"/>
    <w:basedOn w:val="a"/>
    <w:link w:val="Char0"/>
    <w:uiPriority w:val="99"/>
    <w:unhideWhenUsed/>
    <w:rsid w:val="00B925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2524"/>
    <w:rPr>
      <w:sz w:val="18"/>
      <w:szCs w:val="18"/>
    </w:rPr>
  </w:style>
  <w:style w:type="character" w:styleId="a5">
    <w:name w:val="page number"/>
    <w:basedOn w:val="a0"/>
    <w:uiPriority w:val="99"/>
    <w:semiHidden/>
    <w:rsid w:val="00B92524"/>
    <w:rPr>
      <w:rFonts w:cs="Times New Roman"/>
    </w:rPr>
  </w:style>
  <w:style w:type="paragraph" w:styleId="a6">
    <w:name w:val="Title"/>
    <w:basedOn w:val="a"/>
    <w:link w:val="Char1"/>
    <w:uiPriority w:val="99"/>
    <w:qFormat/>
    <w:rsid w:val="00B92524"/>
    <w:pPr>
      <w:adjustRightInd w:val="0"/>
      <w:jc w:val="center"/>
      <w:textAlignment w:val="baseline"/>
      <w:outlineLvl w:val="0"/>
    </w:pPr>
    <w:rPr>
      <w:rFonts w:eastAsia="黑体" w:cs="Arial"/>
      <w:bCs/>
      <w:kern w:val="0"/>
      <w:sz w:val="44"/>
      <w:szCs w:val="32"/>
    </w:rPr>
  </w:style>
  <w:style w:type="character" w:customStyle="1" w:styleId="Char1">
    <w:name w:val="标题 Char"/>
    <w:basedOn w:val="a0"/>
    <w:link w:val="a6"/>
    <w:uiPriority w:val="99"/>
    <w:rsid w:val="00B92524"/>
    <w:rPr>
      <w:rFonts w:ascii="Times New Roman" w:eastAsia="黑体" w:hAnsi="Times New Roman" w:cs="Arial"/>
      <w:bCs/>
      <w:kern w:val="0"/>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pyc</dc:creator>
  <cp:keywords/>
  <dc:description/>
  <cp:lastModifiedBy>pyc</cp:lastModifiedBy>
  <cp:revision>3</cp:revision>
  <dcterms:created xsi:type="dcterms:W3CDTF">2018-03-09T01:24:00Z</dcterms:created>
  <dcterms:modified xsi:type="dcterms:W3CDTF">2018-03-09T01:25:00Z</dcterms:modified>
</cp:coreProperties>
</file>